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15" w:rsidRDefault="008A5B15">
      <w:pPr>
        <w:rPr>
          <w:sz w:val="29"/>
        </w:rPr>
      </w:pPr>
    </w:p>
    <w:p w:rsidR="008A5B15" w:rsidRDefault="00A01589">
      <w:pPr>
        <w:spacing w:before="89"/>
        <w:ind w:left="3229"/>
        <w:rPr>
          <w:i/>
          <w:sz w:val="28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8"/>
        </w:rPr>
        <w:t>База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наставников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(педагогов)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«УЧИТЕЛЬ-УЧИТЕЛЬ»</w:t>
      </w:r>
      <w:r>
        <w:rPr>
          <w:b/>
          <w:spacing w:val="-3"/>
          <w:sz w:val="28"/>
        </w:rPr>
        <w:t xml:space="preserve"> </w:t>
      </w:r>
    </w:p>
    <w:p w:rsidR="008A5B15" w:rsidRDefault="008A5B15">
      <w:pPr>
        <w:spacing w:before="11"/>
        <w:rPr>
          <w:i/>
          <w:sz w:val="13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654"/>
        <w:gridCol w:w="1699"/>
        <w:gridCol w:w="1757"/>
        <w:gridCol w:w="1658"/>
        <w:gridCol w:w="1898"/>
        <w:gridCol w:w="1886"/>
        <w:gridCol w:w="1661"/>
        <w:gridCol w:w="2717"/>
      </w:tblGrid>
      <w:tr w:rsidR="008A5B15">
        <w:trPr>
          <w:trHeight w:val="1629"/>
        </w:trPr>
        <w:tc>
          <w:tcPr>
            <w:tcW w:w="514" w:type="dxa"/>
          </w:tcPr>
          <w:p w:rsidR="008A5B15" w:rsidRDefault="00A01589">
            <w:pPr>
              <w:pStyle w:val="TableParagraph"/>
              <w:spacing w:line="254" w:lineRule="auto"/>
              <w:ind w:left="107" w:right="80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654" w:type="dxa"/>
          </w:tcPr>
          <w:p w:rsidR="008A5B15" w:rsidRDefault="00A01589">
            <w:pPr>
              <w:pStyle w:val="TableParagraph"/>
              <w:spacing w:line="251" w:lineRule="exact"/>
              <w:ind w:left="529"/>
              <w:rPr>
                <w:b/>
              </w:rPr>
            </w:pPr>
            <w:r>
              <w:rPr>
                <w:b/>
              </w:rPr>
              <w:t>ФИО</w:t>
            </w:r>
          </w:p>
          <w:p w:rsidR="008A5B15" w:rsidRDefault="00A01589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наставника</w:t>
            </w:r>
          </w:p>
        </w:tc>
        <w:tc>
          <w:tcPr>
            <w:tcW w:w="1699" w:type="dxa"/>
          </w:tcPr>
          <w:p w:rsidR="008A5B15" w:rsidRDefault="00A01589">
            <w:pPr>
              <w:pStyle w:val="TableParagraph"/>
              <w:ind w:left="143" w:right="132"/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наставника,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должность</w:t>
            </w:r>
          </w:p>
        </w:tc>
        <w:tc>
          <w:tcPr>
            <w:tcW w:w="1757" w:type="dxa"/>
          </w:tcPr>
          <w:p w:rsidR="008A5B15" w:rsidRDefault="00A01589">
            <w:pPr>
              <w:pStyle w:val="TableParagraph"/>
              <w:ind w:left="213" w:right="204" w:hanging="3"/>
              <w:jc w:val="center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компетенции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наставника</w:t>
            </w:r>
          </w:p>
        </w:tc>
        <w:tc>
          <w:tcPr>
            <w:tcW w:w="1658" w:type="dxa"/>
          </w:tcPr>
          <w:p w:rsidR="008A5B15" w:rsidRDefault="00A01589">
            <w:pPr>
              <w:pStyle w:val="TableParagraph"/>
              <w:ind w:left="105" w:right="80" w:firstLine="328"/>
              <w:rPr>
                <w:b/>
              </w:rPr>
            </w:pPr>
            <w:r>
              <w:rPr>
                <w:b/>
              </w:rPr>
              <w:t>Возраст</w:t>
            </w:r>
            <w:r>
              <w:rPr>
                <w:b/>
                <w:spacing w:val="1"/>
              </w:rPr>
              <w:t xml:space="preserve"> </w:t>
            </w:r>
            <w:r w:rsidR="002A1665">
              <w:rPr>
                <w:b/>
              </w:rPr>
              <w:t>наставляемого</w:t>
            </w:r>
          </w:p>
        </w:tc>
        <w:tc>
          <w:tcPr>
            <w:tcW w:w="1898" w:type="dxa"/>
          </w:tcPr>
          <w:p w:rsidR="008A5B15" w:rsidRDefault="00A01589">
            <w:pPr>
              <w:pStyle w:val="TableParagraph"/>
              <w:spacing w:line="261" w:lineRule="auto"/>
              <w:ind w:left="113" w:right="93" w:hanging="1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наставничества,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срок реализации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1886" w:type="dxa"/>
          </w:tcPr>
          <w:p w:rsidR="008A5B15" w:rsidRDefault="00A01589">
            <w:pPr>
              <w:pStyle w:val="TableParagraph"/>
              <w:ind w:left="152" w:right="122" w:firstLine="451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наставничества</w:t>
            </w:r>
          </w:p>
        </w:tc>
        <w:tc>
          <w:tcPr>
            <w:tcW w:w="1661" w:type="dxa"/>
          </w:tcPr>
          <w:p w:rsidR="008A5B15" w:rsidRDefault="00A01589">
            <w:pPr>
              <w:pStyle w:val="TableParagraph"/>
              <w:ind w:left="109" w:right="95" w:hanging="3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наставляемых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Ф.И.О</w:t>
            </w:r>
          </w:p>
        </w:tc>
        <w:tc>
          <w:tcPr>
            <w:tcW w:w="2717" w:type="dxa"/>
          </w:tcPr>
          <w:p w:rsidR="008A5B15" w:rsidRDefault="00A01589">
            <w:pPr>
              <w:pStyle w:val="TableParagraph"/>
              <w:spacing w:line="251" w:lineRule="exact"/>
              <w:ind w:left="136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</w:tr>
      <w:tr w:rsidR="008A5B15">
        <w:trPr>
          <w:trHeight w:val="6806"/>
        </w:trPr>
        <w:tc>
          <w:tcPr>
            <w:tcW w:w="514" w:type="dxa"/>
          </w:tcPr>
          <w:p w:rsidR="008A5B15" w:rsidRDefault="00A01589">
            <w:pPr>
              <w:pStyle w:val="TableParagraph"/>
              <w:spacing w:line="247" w:lineRule="exact"/>
              <w:ind w:left="107"/>
            </w:pPr>
            <w:r>
              <w:rPr>
                <w:color w:val="333333"/>
              </w:rPr>
              <w:t>1.</w:t>
            </w:r>
          </w:p>
        </w:tc>
        <w:tc>
          <w:tcPr>
            <w:tcW w:w="1654" w:type="dxa"/>
          </w:tcPr>
          <w:p w:rsidR="008A5B15" w:rsidRDefault="008F4445">
            <w:pPr>
              <w:pStyle w:val="TableParagraph"/>
              <w:spacing w:line="242" w:lineRule="auto"/>
              <w:ind w:left="107" w:right="536"/>
            </w:pPr>
            <w:proofErr w:type="spellStart"/>
            <w:r>
              <w:rPr>
                <w:color w:val="333333"/>
              </w:rPr>
              <w:t>Черницына</w:t>
            </w:r>
            <w:proofErr w:type="spellEnd"/>
            <w:r>
              <w:rPr>
                <w:color w:val="333333"/>
              </w:rPr>
              <w:t xml:space="preserve"> </w:t>
            </w:r>
            <w:r w:rsidR="00A01589">
              <w:rPr>
                <w:color w:val="333333"/>
              </w:rPr>
              <w:t>Светлана</w:t>
            </w:r>
          </w:p>
          <w:p w:rsidR="008A5B15" w:rsidRDefault="008F4445">
            <w:pPr>
              <w:pStyle w:val="TableParagraph"/>
              <w:spacing w:line="248" w:lineRule="exact"/>
              <w:ind w:left="107"/>
            </w:pPr>
            <w:r>
              <w:rPr>
                <w:color w:val="333333"/>
              </w:rPr>
              <w:t>Владими</w:t>
            </w:r>
            <w:r w:rsidR="00A01589">
              <w:rPr>
                <w:color w:val="333333"/>
              </w:rPr>
              <w:t>ровна</w:t>
            </w:r>
          </w:p>
        </w:tc>
        <w:tc>
          <w:tcPr>
            <w:tcW w:w="1699" w:type="dxa"/>
          </w:tcPr>
          <w:p w:rsidR="008A5B15" w:rsidRDefault="008F4445">
            <w:pPr>
              <w:pStyle w:val="TableParagraph"/>
              <w:ind w:left="107" w:right="78"/>
            </w:pPr>
            <w:r>
              <w:t>учитель</w:t>
            </w:r>
          </w:p>
        </w:tc>
        <w:tc>
          <w:tcPr>
            <w:tcW w:w="1757" w:type="dxa"/>
          </w:tcPr>
          <w:p w:rsidR="008A5B15" w:rsidRDefault="00A01589">
            <w:pPr>
              <w:pStyle w:val="TableParagraph"/>
              <w:ind w:left="107" w:right="382"/>
            </w:pPr>
            <w:r>
              <w:rPr>
                <w:color w:val="333333"/>
              </w:rPr>
              <w:t>Четко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представляет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цель своей</w:t>
            </w:r>
          </w:p>
          <w:p w:rsidR="008A5B15" w:rsidRDefault="00A01589">
            <w:pPr>
              <w:pStyle w:val="TableParagraph"/>
              <w:ind w:left="107" w:right="81"/>
            </w:pPr>
            <w:r>
              <w:rPr>
                <w:color w:val="333333"/>
              </w:rPr>
              <w:t>деятельности,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умеет наладить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положительный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межличностный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контакт, умение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организовать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процесс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наставнической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поддержки,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ответственность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за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подготовку</w:t>
            </w:r>
          </w:p>
          <w:p w:rsidR="008A5B15" w:rsidRDefault="00A01589">
            <w:pPr>
              <w:pStyle w:val="TableParagraph"/>
              <w:spacing w:line="252" w:lineRule="exact"/>
              <w:ind w:left="107"/>
            </w:pPr>
            <w:r>
              <w:rPr>
                <w:color w:val="333333"/>
              </w:rPr>
              <w:t>молодого</w:t>
            </w:r>
          </w:p>
          <w:p w:rsidR="008A5B15" w:rsidRDefault="00A01589">
            <w:pPr>
              <w:pStyle w:val="TableParagraph"/>
              <w:spacing w:line="252" w:lineRule="exact"/>
              <w:ind w:left="107"/>
            </w:pPr>
            <w:r>
              <w:rPr>
                <w:color w:val="333333"/>
              </w:rPr>
              <w:t>специалиста</w:t>
            </w:r>
          </w:p>
        </w:tc>
        <w:tc>
          <w:tcPr>
            <w:tcW w:w="1658" w:type="dxa"/>
          </w:tcPr>
          <w:p w:rsidR="008A5B15" w:rsidRDefault="00A01589" w:rsidP="008F4445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</w:tabs>
              <w:spacing w:before="56"/>
            </w:pPr>
            <w:r>
              <w:rPr>
                <w:color w:val="333333"/>
              </w:rPr>
              <w:t>лет</w:t>
            </w:r>
          </w:p>
        </w:tc>
        <w:tc>
          <w:tcPr>
            <w:tcW w:w="1898" w:type="dxa"/>
          </w:tcPr>
          <w:p w:rsidR="008A5B15" w:rsidRDefault="00A01589">
            <w:pPr>
              <w:pStyle w:val="TableParagraph"/>
              <w:spacing w:line="276" w:lineRule="auto"/>
              <w:ind w:left="108" w:right="185" w:firstLine="55"/>
            </w:pPr>
            <w:r>
              <w:rPr>
                <w:color w:val="333333"/>
              </w:rPr>
              <w:t>Проект «Вместе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к</w:t>
            </w:r>
            <w:r>
              <w:rPr>
                <w:color w:val="333333"/>
                <w:spacing w:val="-1"/>
              </w:rPr>
              <w:t xml:space="preserve"> </w:t>
            </w:r>
            <w:proofErr w:type="gramStart"/>
            <w:r>
              <w:rPr>
                <w:color w:val="333333"/>
              </w:rPr>
              <w:t>успеху »</w:t>
            </w:r>
            <w:proofErr w:type="gramEnd"/>
            <w:r>
              <w:rPr>
                <w:color w:val="333333"/>
              </w:rPr>
              <w:t>,</w:t>
            </w:r>
          </w:p>
          <w:p w:rsidR="008A5B15" w:rsidRDefault="00A01589">
            <w:pPr>
              <w:pStyle w:val="TableParagraph"/>
              <w:spacing w:line="252" w:lineRule="exact"/>
              <w:ind w:left="108"/>
            </w:pPr>
            <w:r>
              <w:rPr>
                <w:color w:val="333333"/>
              </w:rPr>
              <w:t>сентябрь</w:t>
            </w:r>
          </w:p>
          <w:p w:rsidR="008A5B15" w:rsidRDefault="008F4445">
            <w:pPr>
              <w:pStyle w:val="TableParagraph"/>
              <w:tabs>
                <w:tab w:val="left" w:pos="761"/>
                <w:tab w:val="left" w:pos="1119"/>
                <w:tab w:val="left" w:pos="1440"/>
              </w:tabs>
              <w:spacing w:before="72"/>
              <w:ind w:left="108" w:right="92"/>
            </w:pPr>
            <w:r>
              <w:rPr>
                <w:color w:val="333333"/>
              </w:rPr>
              <w:t>2022</w:t>
            </w:r>
            <w:r w:rsidR="00A01589">
              <w:rPr>
                <w:color w:val="333333"/>
              </w:rPr>
              <w:tab/>
              <w:t>г.</w:t>
            </w:r>
            <w:r w:rsidR="00A01589">
              <w:rPr>
                <w:color w:val="333333"/>
              </w:rPr>
              <w:tab/>
              <w:t>–</w:t>
            </w:r>
            <w:r w:rsidR="00A01589">
              <w:rPr>
                <w:color w:val="333333"/>
              </w:rPr>
              <w:tab/>
            </w:r>
            <w:r w:rsidR="00A01589">
              <w:rPr>
                <w:color w:val="333333"/>
                <w:spacing w:val="-2"/>
              </w:rPr>
              <w:t>май</w:t>
            </w:r>
            <w:r w:rsidR="00A01589"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2023</w:t>
            </w:r>
          </w:p>
          <w:p w:rsidR="008A5B15" w:rsidRDefault="00A01589">
            <w:pPr>
              <w:pStyle w:val="TableParagraph"/>
              <w:spacing w:before="48"/>
              <w:ind w:left="108"/>
            </w:pPr>
            <w:r>
              <w:rPr>
                <w:color w:val="333333"/>
              </w:rPr>
              <w:t>г.</w:t>
            </w:r>
            <w:bookmarkStart w:id="0" w:name="_GoBack"/>
            <w:bookmarkEnd w:id="0"/>
          </w:p>
        </w:tc>
        <w:tc>
          <w:tcPr>
            <w:tcW w:w="1886" w:type="dxa"/>
          </w:tcPr>
          <w:p w:rsidR="008A5B15" w:rsidRDefault="00A01589">
            <w:pPr>
              <w:pStyle w:val="TableParagraph"/>
              <w:spacing w:line="242" w:lineRule="auto"/>
              <w:ind w:left="109" w:right="821"/>
              <w:rPr>
                <w:b/>
              </w:rPr>
            </w:pPr>
            <w:r>
              <w:t>«учитель-</w:t>
            </w:r>
            <w:r>
              <w:rPr>
                <w:spacing w:val="-52"/>
              </w:rPr>
              <w:t xml:space="preserve"> </w:t>
            </w:r>
            <w:r>
              <w:t>учитель</w:t>
            </w:r>
            <w:r>
              <w:rPr>
                <w:b/>
              </w:rPr>
              <w:t>»</w:t>
            </w:r>
          </w:p>
        </w:tc>
        <w:tc>
          <w:tcPr>
            <w:tcW w:w="1661" w:type="dxa"/>
          </w:tcPr>
          <w:p w:rsidR="008A5B15" w:rsidRDefault="008F4445">
            <w:pPr>
              <w:pStyle w:val="TableParagraph"/>
              <w:spacing w:line="247" w:lineRule="exact"/>
              <w:ind w:right="41"/>
              <w:jc w:val="center"/>
            </w:pPr>
            <w:r>
              <w:rPr>
                <w:color w:val="333333"/>
              </w:rPr>
              <w:t>1</w:t>
            </w:r>
          </w:p>
          <w:p w:rsidR="008A5B15" w:rsidRDefault="008F4445">
            <w:pPr>
              <w:pStyle w:val="TableParagraph"/>
              <w:ind w:left="107" w:right="150"/>
              <w:jc w:val="center"/>
            </w:pPr>
            <w:proofErr w:type="spellStart"/>
            <w:r>
              <w:rPr>
                <w:color w:val="333333"/>
              </w:rPr>
              <w:t>Василяускас</w:t>
            </w:r>
            <w:proofErr w:type="spellEnd"/>
            <w:r>
              <w:rPr>
                <w:color w:val="333333"/>
              </w:rPr>
              <w:t xml:space="preserve"> Евгения Витальевна</w:t>
            </w:r>
          </w:p>
        </w:tc>
        <w:tc>
          <w:tcPr>
            <w:tcW w:w="2717" w:type="dxa"/>
          </w:tcPr>
          <w:p w:rsidR="008A5B15" w:rsidRDefault="00A01589">
            <w:pPr>
              <w:pStyle w:val="TableParagraph"/>
              <w:spacing w:line="264" w:lineRule="auto"/>
              <w:ind w:left="107" w:right="847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наставничества по</w:t>
            </w:r>
            <w:r>
              <w:rPr>
                <w:spacing w:val="-52"/>
              </w:rPr>
              <w:t xml:space="preserve"> </w:t>
            </w:r>
            <w:r>
              <w:t>различным</w:t>
            </w:r>
            <w:r>
              <w:rPr>
                <w:spacing w:val="1"/>
              </w:rPr>
              <w:t xml:space="preserve"> </w:t>
            </w:r>
            <w:r>
              <w:t>направлениям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8A5B15" w:rsidRDefault="00A01589">
            <w:pPr>
              <w:pStyle w:val="TableParagraph"/>
              <w:spacing w:line="266" w:lineRule="auto"/>
              <w:ind w:left="107" w:right="503"/>
            </w:pPr>
            <w:r>
              <w:t>молодым педагогом; -</w:t>
            </w:r>
            <w:r>
              <w:rPr>
                <w:spacing w:val="-52"/>
              </w:rPr>
              <w:t xml:space="preserve"> </w:t>
            </w:r>
            <w:r>
              <w:t>ускорение процесса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</w:p>
          <w:p w:rsidR="008A5B15" w:rsidRDefault="00A01589">
            <w:pPr>
              <w:pStyle w:val="TableParagraph"/>
              <w:spacing w:line="229" w:lineRule="exact"/>
              <w:ind w:left="107"/>
            </w:pPr>
            <w:r>
              <w:t>становления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A5B15" w:rsidRDefault="00A01589">
            <w:pPr>
              <w:pStyle w:val="TableParagraph"/>
              <w:spacing w:line="247" w:lineRule="auto"/>
              <w:ind w:left="107" w:right="513"/>
            </w:pPr>
            <w:r>
              <w:t>развитие способности</w:t>
            </w:r>
            <w:r>
              <w:rPr>
                <w:spacing w:val="-52"/>
              </w:rPr>
              <w:t xml:space="preserve"> </w:t>
            </w:r>
            <w:r>
              <w:t>самостоятельно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A5B15" w:rsidRDefault="00A01589">
            <w:pPr>
              <w:pStyle w:val="TableParagraph"/>
              <w:spacing w:line="244" w:lineRule="auto"/>
              <w:ind w:left="107" w:right="366"/>
            </w:pPr>
            <w:r>
              <w:t>качественно выполнять</w:t>
            </w:r>
            <w:r>
              <w:rPr>
                <w:spacing w:val="-52"/>
              </w:rPr>
              <w:t xml:space="preserve"> </w:t>
            </w:r>
            <w:r>
              <w:t>возложенные на него</w:t>
            </w:r>
            <w:r>
              <w:rPr>
                <w:spacing w:val="1"/>
              </w:rPr>
              <w:t xml:space="preserve"> </w:t>
            </w:r>
            <w:r>
              <w:t>обязанности по</w:t>
            </w:r>
          </w:p>
          <w:p w:rsidR="008A5B15" w:rsidRDefault="00A01589">
            <w:pPr>
              <w:pStyle w:val="TableParagraph"/>
              <w:ind w:left="107"/>
            </w:pPr>
            <w:r>
              <w:t>занимаемой</w:t>
            </w:r>
            <w:r>
              <w:rPr>
                <w:spacing w:val="-1"/>
              </w:rPr>
              <w:t xml:space="preserve"> </w:t>
            </w:r>
            <w:r>
              <w:t>должности;</w:t>
            </w:r>
          </w:p>
          <w:p w:rsidR="008A5B15" w:rsidRDefault="00A01589">
            <w:pPr>
              <w:pStyle w:val="TableParagraph"/>
              <w:spacing w:before="31"/>
              <w:ind w:left="107" w:right="217"/>
            </w:pPr>
            <w:r>
              <w:t>- адаптация 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корпоративной </w:t>
            </w:r>
            <w:r>
              <w:t>культуре,</w:t>
            </w:r>
            <w:r>
              <w:rPr>
                <w:spacing w:val="-52"/>
              </w:rPr>
              <w:t xml:space="preserve"> </w:t>
            </w:r>
            <w:r>
              <w:t>усвоение лучших</w:t>
            </w:r>
            <w:r>
              <w:rPr>
                <w:spacing w:val="1"/>
              </w:rPr>
              <w:t xml:space="preserve"> </w:t>
            </w:r>
            <w:r>
              <w:t>традиций</w:t>
            </w:r>
            <w:r>
              <w:rPr>
                <w:spacing w:val="-2"/>
              </w:rPr>
              <w:t xml:space="preserve"> </w:t>
            </w:r>
            <w:r>
              <w:t>коллектива</w:t>
            </w:r>
          </w:p>
          <w:p w:rsidR="008A5B15" w:rsidRDefault="00A01589" w:rsidP="008F4445">
            <w:pPr>
              <w:pStyle w:val="TableParagraph"/>
              <w:spacing w:before="1"/>
              <w:ind w:right="600"/>
            </w:pP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 w:rsidR="008F4445">
              <w:t xml:space="preserve">правил </w:t>
            </w:r>
            <w:r>
              <w:t>поведения в</w:t>
            </w:r>
            <w:r>
              <w:rPr>
                <w:spacing w:val="1"/>
              </w:rPr>
              <w:t xml:space="preserve"> </w:t>
            </w:r>
            <w:r>
              <w:t>образовательном</w:t>
            </w:r>
            <w:r>
              <w:rPr>
                <w:spacing w:val="1"/>
              </w:rPr>
              <w:t xml:space="preserve"> </w:t>
            </w:r>
            <w:r>
              <w:t>учреждении,</w:t>
            </w:r>
          </w:p>
          <w:p w:rsidR="008A5B15" w:rsidRDefault="00A01589">
            <w:pPr>
              <w:pStyle w:val="TableParagraph"/>
              <w:spacing w:before="2" w:line="252" w:lineRule="exact"/>
              <w:ind w:left="107"/>
            </w:pPr>
            <w:r>
              <w:t>сознательного и</w:t>
            </w:r>
          </w:p>
          <w:p w:rsidR="008A5B15" w:rsidRDefault="00A01589">
            <w:pPr>
              <w:pStyle w:val="TableParagraph"/>
              <w:ind w:left="107" w:right="182"/>
            </w:pPr>
            <w:r>
              <w:t>творческого отношения к</w:t>
            </w:r>
            <w:r>
              <w:rPr>
                <w:spacing w:val="-52"/>
              </w:rPr>
              <w:t xml:space="preserve"> </w:t>
            </w:r>
            <w:r>
              <w:t>выполнению</w:t>
            </w:r>
          </w:p>
          <w:p w:rsidR="008A5B15" w:rsidRDefault="00A01589">
            <w:pPr>
              <w:pStyle w:val="TableParagraph"/>
              <w:spacing w:line="238" w:lineRule="exact"/>
              <w:ind w:left="107"/>
            </w:pPr>
            <w:r>
              <w:t>обязанностей</w:t>
            </w:r>
            <w:r>
              <w:rPr>
                <w:spacing w:val="-1"/>
              </w:rPr>
              <w:t xml:space="preserve"> </w:t>
            </w:r>
            <w:r>
              <w:t>педагога.</w:t>
            </w:r>
          </w:p>
        </w:tc>
      </w:tr>
    </w:tbl>
    <w:p w:rsidR="008A5B15" w:rsidRDefault="008A5B15">
      <w:pPr>
        <w:spacing w:line="238" w:lineRule="exact"/>
        <w:sectPr w:rsidR="008A5B15">
          <w:headerReference w:type="default" r:id="rId7"/>
          <w:type w:val="continuous"/>
          <w:pgSz w:w="16840" w:h="11910" w:orient="landscape"/>
          <w:pgMar w:top="1180" w:right="580" w:bottom="280" w:left="460" w:header="298" w:footer="720" w:gutter="0"/>
          <w:pgNumType w:start="1"/>
          <w:cols w:space="720"/>
        </w:sectPr>
      </w:pPr>
    </w:p>
    <w:p w:rsidR="008A5B15" w:rsidRDefault="008A5B15">
      <w:pPr>
        <w:sectPr w:rsidR="008A5B15">
          <w:pgSz w:w="16840" w:h="11910" w:orient="landscape"/>
          <w:pgMar w:top="1180" w:right="580" w:bottom="280" w:left="460" w:header="298" w:footer="0" w:gutter="0"/>
          <w:cols w:space="720"/>
        </w:sectPr>
      </w:pPr>
    </w:p>
    <w:p w:rsidR="008A5B15" w:rsidRDefault="008A5B15">
      <w:pPr>
        <w:spacing w:before="4"/>
        <w:rPr>
          <w:i/>
          <w:sz w:val="17"/>
        </w:rPr>
      </w:pPr>
    </w:p>
    <w:sectPr w:rsidR="008A5B15">
      <w:pgSz w:w="16840" w:h="11910" w:orient="landscape"/>
      <w:pgMar w:top="1180" w:right="580" w:bottom="280" w:left="460" w:header="2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89" w:rsidRDefault="00A01589">
      <w:r>
        <w:separator/>
      </w:r>
    </w:p>
  </w:endnote>
  <w:endnote w:type="continuationSeparator" w:id="0">
    <w:p w:rsidR="00A01589" w:rsidRDefault="00A0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89" w:rsidRDefault="00A01589">
      <w:r>
        <w:separator/>
      </w:r>
    </w:p>
  </w:footnote>
  <w:footnote w:type="continuationSeparator" w:id="0">
    <w:p w:rsidR="00A01589" w:rsidRDefault="00A01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15" w:rsidRDefault="002A1665">
    <w:pPr>
      <w:pStyle w:val="a3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pt;margin-top:13.9pt;width:328.1pt;height:36.2pt;z-index:-251658752;mso-position-horizontal-relative:page;mso-position-vertical-relative:page" filled="f" stroked="f">
          <v:textbox inset="0,0,0,0">
            <w:txbxContent>
              <w:p w:rsidR="008A5B15" w:rsidRDefault="008A5B15">
                <w:pPr>
                  <w:pStyle w:val="a3"/>
                  <w:spacing w:before="59" w:line="172" w:lineRule="auto"/>
                  <w:ind w:left="1062" w:right="1057"/>
                  <w:jc w:val="center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2E47"/>
    <w:multiLevelType w:val="hybridMultilevel"/>
    <w:tmpl w:val="1BFCE8F4"/>
    <w:lvl w:ilvl="0" w:tplc="9B00B772">
      <w:start w:val="36"/>
      <w:numFmt w:val="decimal"/>
      <w:lvlText w:val="%1"/>
      <w:lvlJc w:val="left"/>
      <w:pPr>
        <w:ind w:left="1147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" w15:restartNumberingAfterBreak="0">
    <w:nsid w:val="223E6577"/>
    <w:multiLevelType w:val="hybridMultilevel"/>
    <w:tmpl w:val="BF104E20"/>
    <w:lvl w:ilvl="0" w:tplc="9A6E0D38">
      <w:start w:val="25"/>
      <w:numFmt w:val="decimal"/>
      <w:lvlText w:val="%1"/>
      <w:lvlJc w:val="left"/>
      <w:pPr>
        <w:ind w:left="787" w:hanging="276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ru-RU" w:eastAsia="en-US" w:bidi="ar-SA"/>
      </w:rPr>
    </w:lvl>
    <w:lvl w:ilvl="1" w:tplc="9C445BE4">
      <w:numFmt w:val="bullet"/>
      <w:lvlText w:val="•"/>
      <w:lvlJc w:val="left"/>
      <w:pPr>
        <w:ind w:left="866" w:hanging="276"/>
      </w:pPr>
      <w:rPr>
        <w:rFonts w:hint="default"/>
        <w:lang w:val="ru-RU" w:eastAsia="en-US" w:bidi="ar-SA"/>
      </w:rPr>
    </w:lvl>
    <w:lvl w:ilvl="2" w:tplc="BA1071BA">
      <w:numFmt w:val="bullet"/>
      <w:lvlText w:val="•"/>
      <w:lvlJc w:val="left"/>
      <w:pPr>
        <w:ind w:left="953" w:hanging="276"/>
      </w:pPr>
      <w:rPr>
        <w:rFonts w:hint="default"/>
        <w:lang w:val="ru-RU" w:eastAsia="en-US" w:bidi="ar-SA"/>
      </w:rPr>
    </w:lvl>
    <w:lvl w:ilvl="3" w:tplc="653E72E6">
      <w:numFmt w:val="bullet"/>
      <w:lvlText w:val="•"/>
      <w:lvlJc w:val="left"/>
      <w:pPr>
        <w:ind w:left="1040" w:hanging="276"/>
      </w:pPr>
      <w:rPr>
        <w:rFonts w:hint="default"/>
        <w:lang w:val="ru-RU" w:eastAsia="en-US" w:bidi="ar-SA"/>
      </w:rPr>
    </w:lvl>
    <w:lvl w:ilvl="4" w:tplc="86000F6C">
      <w:numFmt w:val="bullet"/>
      <w:lvlText w:val="•"/>
      <w:lvlJc w:val="left"/>
      <w:pPr>
        <w:ind w:left="1127" w:hanging="276"/>
      </w:pPr>
      <w:rPr>
        <w:rFonts w:hint="default"/>
        <w:lang w:val="ru-RU" w:eastAsia="en-US" w:bidi="ar-SA"/>
      </w:rPr>
    </w:lvl>
    <w:lvl w:ilvl="5" w:tplc="1FB81E34">
      <w:numFmt w:val="bullet"/>
      <w:lvlText w:val="•"/>
      <w:lvlJc w:val="left"/>
      <w:pPr>
        <w:ind w:left="1214" w:hanging="276"/>
      </w:pPr>
      <w:rPr>
        <w:rFonts w:hint="default"/>
        <w:lang w:val="ru-RU" w:eastAsia="en-US" w:bidi="ar-SA"/>
      </w:rPr>
    </w:lvl>
    <w:lvl w:ilvl="6" w:tplc="230E1844">
      <w:numFmt w:val="bullet"/>
      <w:lvlText w:val="•"/>
      <w:lvlJc w:val="left"/>
      <w:pPr>
        <w:ind w:left="1300" w:hanging="276"/>
      </w:pPr>
      <w:rPr>
        <w:rFonts w:hint="default"/>
        <w:lang w:val="ru-RU" w:eastAsia="en-US" w:bidi="ar-SA"/>
      </w:rPr>
    </w:lvl>
    <w:lvl w:ilvl="7" w:tplc="457AE8C4">
      <w:numFmt w:val="bullet"/>
      <w:lvlText w:val="•"/>
      <w:lvlJc w:val="left"/>
      <w:pPr>
        <w:ind w:left="1387" w:hanging="276"/>
      </w:pPr>
      <w:rPr>
        <w:rFonts w:hint="default"/>
        <w:lang w:val="ru-RU" w:eastAsia="en-US" w:bidi="ar-SA"/>
      </w:rPr>
    </w:lvl>
    <w:lvl w:ilvl="8" w:tplc="4AB69B26">
      <w:numFmt w:val="bullet"/>
      <w:lvlText w:val="•"/>
      <w:lvlJc w:val="left"/>
      <w:pPr>
        <w:ind w:left="1474" w:hanging="27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5B15"/>
    <w:rsid w:val="002A1665"/>
    <w:rsid w:val="008A5B15"/>
    <w:rsid w:val="008F4445"/>
    <w:rsid w:val="00A0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10871C"/>
  <w15:docId w15:val="{B3C163F8-ED79-442C-94C3-688056E1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b/>
      <w:bCs/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F44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444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F44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444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Александровна Котельникова</dc:creator>
  <cp:lastModifiedBy>Компьютер</cp:lastModifiedBy>
  <cp:revision>4</cp:revision>
  <dcterms:created xsi:type="dcterms:W3CDTF">2023-02-14T07:59:00Z</dcterms:created>
  <dcterms:modified xsi:type="dcterms:W3CDTF">2023-05-28T18:32:00Z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